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№1 </w:t>
      </w:r>
      <w:r/>
    </w:p>
    <w:p>
      <w:pPr>
        <w:jc w:val="right"/>
      </w:pPr>
      <w:r>
        <w:t xml:space="preserve">к Положению </w:t>
      </w:r>
      <w:r/>
    </w:p>
    <w:p>
      <w:pPr>
        <w:jc w:val="right"/>
      </w:pPr>
      <w:r>
        <w:t xml:space="preserve">о проведении </w:t>
      </w:r>
      <w:r>
        <w:t xml:space="preserve">летнего</w:t>
      </w:r>
      <w:r>
        <w:t xml:space="preserve"> олимпиадного интенсива</w:t>
      </w:r>
      <w:r/>
    </w:p>
    <w:p>
      <w:pPr>
        <w:jc w:val="right"/>
      </w:pPr>
      <w:r>
        <w:t xml:space="preserve">для одарённых детей Ленинградской области в 2024 году</w:t>
      </w:r>
      <w:r/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ВрИО</w:t>
      </w:r>
      <w:r>
        <w:rPr>
          <w:sz w:val="26"/>
          <w:szCs w:val="26"/>
        </w:rPr>
        <w:t xml:space="preserve"> директора ГБУ </w:t>
      </w:r>
      <w:r>
        <w:rPr>
          <w:sz w:val="26"/>
          <w:szCs w:val="26"/>
        </w:rPr>
        <w:t xml:space="preserve">ДО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</w:t>
      </w:r>
      <w:r>
        <w:rPr>
          <w:sz w:val="26"/>
          <w:szCs w:val="26"/>
        </w:rPr>
        <w:t xml:space="preserve"> «Интеллект» С.Ю. Сергиенко</w:t>
      </w:r>
      <w:r>
        <w:rPr>
          <w:sz w:val="26"/>
          <w:szCs w:val="26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от__________________________________</w:t>
      </w:r>
      <w:r>
        <w:rPr>
          <w:sz w:val="26"/>
          <w:szCs w:val="26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</w:t>
      </w:r>
      <w:r>
        <w:rPr>
          <w:sz w:val="26"/>
          <w:szCs w:val="26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телефон__________________</w:t>
      </w:r>
      <w:r>
        <w:rPr>
          <w:sz w:val="26"/>
          <w:szCs w:val="26"/>
        </w:rPr>
      </w:r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</w:t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мо</w:t>
      </w:r>
      <w:r>
        <w:rPr>
          <w:sz w:val="26"/>
          <w:szCs w:val="26"/>
        </w:rPr>
        <w:t xml:space="preserve">ю(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) дочь/сына _______________________________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</w:t>
      </w:r>
      <w:r>
        <w:rPr>
          <w:sz w:val="26"/>
          <w:szCs w:val="26"/>
        </w:rPr>
      </w:r>
    </w:p>
    <w:p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</w:t>
      </w:r>
      <w:bookmarkStart w:id="0" w:name="_GoBack"/>
      <w:r/>
      <w:bookmarkEnd w:id="0"/>
      <w:r>
        <w:rPr>
          <w:i/>
          <w:sz w:val="26"/>
          <w:szCs w:val="26"/>
        </w:rPr>
        <w:t xml:space="preserve">       (Ф.И.О. ребенка полностью)</w:t>
      </w:r>
      <w:r>
        <w:rPr>
          <w:i/>
          <w:sz w:val="26"/>
          <w:szCs w:val="26"/>
        </w:rPr>
      </w:r>
    </w:p>
    <w:p>
      <w:p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учениц</w:t>
      </w:r>
      <w:r>
        <w:rPr>
          <w:sz w:val="26"/>
          <w:szCs w:val="26"/>
        </w:rPr>
        <w:t xml:space="preserve">у(</w:t>
      </w:r>
      <w:r>
        <w:rPr>
          <w:sz w:val="26"/>
          <w:szCs w:val="26"/>
        </w:rPr>
        <w:t xml:space="preserve">ка) ______ класса____________________________________________ </w:t>
      </w:r>
      <w:r>
        <w:rPr>
          <w:sz w:val="26"/>
          <w:szCs w:val="26"/>
          <w:vertAlign w:val="subscript"/>
        </w:rPr>
      </w:r>
    </w:p>
    <w:p>
      <w:pPr>
        <w:ind w:firstLine="709"/>
        <w:jc w:val="both"/>
        <w:tabs>
          <w:tab w:val="left" w:pos="6096" w:leader="none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</w:rPr>
        <w:t xml:space="preserve">наименование общеобразовательного учреждения</w:t>
      </w:r>
      <w:r>
        <w:rPr>
          <w:i/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летний олимпиадный интенсив, который состоится с ___________  по   _________ на базе ГБУ ДО Центр «Интеллект» (адрес: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.С</w:t>
      </w:r>
      <w:r>
        <w:rPr>
          <w:sz w:val="26"/>
          <w:szCs w:val="26"/>
        </w:rPr>
        <w:t xml:space="preserve">анкт</w:t>
      </w:r>
      <w:r>
        <w:rPr>
          <w:sz w:val="26"/>
          <w:szCs w:val="26"/>
        </w:rPr>
        <w:t xml:space="preserve">-Петербург, пос. Лисий Нос, ул. </w:t>
      </w:r>
      <w:r>
        <w:rPr>
          <w:sz w:val="26"/>
          <w:szCs w:val="26"/>
        </w:rPr>
        <w:t xml:space="preserve">Новоцентральная</w:t>
      </w:r>
      <w:r>
        <w:rPr>
          <w:sz w:val="26"/>
          <w:szCs w:val="26"/>
        </w:rPr>
        <w:t xml:space="preserve">, д. 21/7 ) по профилю _______________________________________________________.</w:t>
      </w:r>
      <w:r>
        <w:rPr>
          <w:sz w:val="26"/>
          <w:szCs w:val="26"/>
        </w:rPr>
      </w:r>
    </w:p>
    <w:p>
      <w:pPr>
        <w:ind w:firstLine="709"/>
        <w:jc w:val="both"/>
        <w:keepNext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С Положением о проведении летнего олимпиадного интенсива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Дата       ______________                                         Подпись ______________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18"/>
          <w:szCs w:val="24"/>
        </w:rPr>
      </w:pPr>
      <w:r>
        <w:br w:type="page" w:clear="all"/>
      </w:r>
      <w:r>
        <w:rPr>
          <w:sz w:val="18"/>
        </w:rPr>
        <w:t xml:space="preserve">Приложение №2 </w:t>
      </w:r>
      <w:r>
        <w:rPr>
          <w:sz w:val="18"/>
          <w:szCs w:val="24"/>
        </w:rPr>
      </w:r>
    </w:p>
    <w:p>
      <w:pPr>
        <w:jc w:val="right"/>
        <w:rPr>
          <w:sz w:val="18"/>
        </w:rPr>
      </w:pPr>
      <w:r>
        <w:rPr>
          <w:sz w:val="18"/>
        </w:rPr>
        <w:t xml:space="preserve">к Положению </w:t>
      </w:r>
      <w:r>
        <w:rPr>
          <w:sz w:val="18"/>
        </w:rPr>
      </w:r>
    </w:p>
    <w:p>
      <w:pPr>
        <w:jc w:val="right"/>
        <w:rPr>
          <w:sz w:val="18"/>
        </w:rPr>
      </w:pPr>
      <w:r>
        <w:rPr>
          <w:sz w:val="18"/>
        </w:rPr>
        <w:t xml:space="preserve">о проведении </w:t>
      </w:r>
      <w:r>
        <w:rPr>
          <w:sz w:val="18"/>
        </w:rPr>
        <w:t xml:space="preserve">летнего</w:t>
      </w:r>
      <w:r>
        <w:rPr>
          <w:sz w:val="18"/>
        </w:rPr>
        <w:t xml:space="preserve"> олимпиадного интенсива</w:t>
      </w:r>
      <w:r>
        <w:rPr>
          <w:sz w:val="18"/>
        </w:rPr>
      </w:r>
    </w:p>
    <w:p>
      <w:pPr>
        <w:jc w:val="right"/>
        <w:rPr>
          <w:sz w:val="18"/>
        </w:rPr>
      </w:pPr>
      <w:r>
        <w:rPr>
          <w:sz w:val="18"/>
        </w:rPr>
        <w:t xml:space="preserve">для одарённых детей Ленинградской области в 2024 году</w:t>
      </w:r>
      <w:r>
        <w:rPr>
          <w:sz w:val="18"/>
        </w:rPr>
      </w:r>
    </w:p>
    <w:p>
      <w:pPr>
        <w:jc w:val="right"/>
        <w:tabs>
          <w:tab w:val="left" w:pos="609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253"/>
        <w:jc w:val="right"/>
      </w:pPr>
      <w:r>
        <w:t xml:space="preserve">ВрИО</w:t>
      </w:r>
      <w:r>
        <w:t xml:space="preserve"> директора С.Ю. Сергиенко</w:t>
      </w:r>
      <w:r/>
    </w:p>
    <w:p>
      <w:pPr>
        <w:ind w:left="4253"/>
        <w:jc w:val="right"/>
      </w:pPr>
      <w:r>
        <w:t xml:space="preserve">от____________________________________________</w:t>
      </w:r>
      <w:r/>
    </w:p>
    <w:p>
      <w:pPr>
        <w:ind w:left="4253"/>
        <w:jc w:val="right"/>
      </w:pPr>
      <w:r>
        <w:t xml:space="preserve">______________________________________________</w:t>
      </w:r>
      <w:r/>
    </w:p>
    <w:p>
      <w:pPr>
        <w:ind w:left="4253"/>
        <w:jc w:val="right"/>
      </w:pPr>
      <w:r/>
      <w:r/>
    </w:p>
    <w:p>
      <w:pPr>
        <w:ind w:left="4253"/>
        <w:jc w:val="right"/>
      </w:pPr>
      <w:r>
        <w:t xml:space="preserve">Контактный телефон____________________________</w:t>
      </w:r>
      <w:r/>
    </w:p>
    <w:p>
      <w:pPr>
        <w:spacing w:line="276" w:lineRule="auto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родителя (законного представителя) субъекта на обработку персональных данных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</w:t>
      </w:r>
      <w:r>
        <w:rPr>
          <w:sz w:val="22"/>
          <w:szCs w:val="22"/>
        </w:rPr>
      </w:r>
    </w:p>
    <w:p>
      <w:pPr>
        <w:ind w:firstLine="709"/>
        <w:jc w:val="center"/>
        <w:rPr>
          <w:i/>
          <w:sz w:val="22"/>
          <w:szCs w:val="22"/>
        </w:rPr>
      </w:pPr>
      <w:r>
        <w:rPr>
          <w:i/>
          <w:szCs w:val="22"/>
        </w:rPr>
        <w:t xml:space="preserve">(Ф.И.О. законного представителя субъекта персональных данных (несовершеннолетнего)</w:t>
      </w:r>
      <w:r>
        <w:rPr>
          <w:i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родителем (законным представителем) субъекта персональных данных (несовершеннолетнего), ___________________________________________________________________________________</w:t>
      </w:r>
      <w:r>
        <w:rPr>
          <w:sz w:val="22"/>
          <w:szCs w:val="22"/>
        </w:rPr>
      </w:r>
    </w:p>
    <w:p>
      <w:pPr>
        <w:ind w:firstLine="709"/>
        <w:jc w:val="center"/>
        <w:rPr>
          <w:i/>
          <w:sz w:val="22"/>
          <w:szCs w:val="22"/>
        </w:rPr>
      </w:pPr>
      <w:r>
        <w:rPr>
          <w:i/>
        </w:rPr>
        <w:t xml:space="preserve">               </w:t>
      </w:r>
      <w:r>
        <w:rPr>
          <w:i/>
        </w:rPr>
        <w:t xml:space="preserve">(фамилия, имя, отчество субъекта персональных данных (несовершеннолетнего</w:t>
      </w:r>
      <w:r>
        <w:rPr>
          <w:i/>
          <w:sz w:val="22"/>
          <w:szCs w:val="22"/>
        </w:rPr>
        <w:t xml:space="preserve">)</w:t>
      </w:r>
      <w:r>
        <w:rPr>
          <w:i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подтверждаю свое ознакомление с нормативными документами, определяющими</w:t>
      </w:r>
      <w:r>
        <w:rPr>
          <w:sz w:val="22"/>
          <w:szCs w:val="22"/>
        </w:rPr>
        <w:t xml:space="preserve"> порядок организации летнего олимпиадного интенсива, организуемого Центром олимпиадного движения Регионального олимпиадного центра ГБУ ДО Центр «Интеллект» (далее – Оператор), даю свое согласие на участие субъекта персональных данных (несовершеннолетнего) 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летнем олимпиадном интенсиве.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9 Федерального закона от 27.07.2006 № 152-ФЗ «О персональных данных» настоящим даю согласие Оператору на обработку персональных данных представляемого лица (несовершенн</w:t>
      </w:r>
      <w:r>
        <w:rPr>
          <w:sz w:val="22"/>
          <w:szCs w:val="22"/>
        </w:rPr>
        <w:t xml:space="preserve">олетнего),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док</w:t>
      </w:r>
      <w:r>
        <w:rPr>
          <w:sz w:val="22"/>
          <w:szCs w:val="22"/>
        </w:rPr>
        <w:t xml:space="preserve">ументом подтверждаю свое согласие на публикацию материалов об участии субъекта персональных данных в летнем олимпиадном интенсиве, в том числе посредством размещения в информационно-коммуникационной сети «Интернет». Срок  публикации/размещения: бессрочно. 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свободно, своей волей и в интересе представляемого лица. Цель обработки персональных данных: проведение ГБУ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Центр</w:t>
      </w:r>
      <w:r>
        <w:rPr>
          <w:sz w:val="22"/>
          <w:szCs w:val="22"/>
        </w:rPr>
        <w:t xml:space="preserve"> «Интеллект» летнего олимпиадного интенсива, нацеленного на подготовку к Всероссийской олимпиаде школьников. 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распространяется на следующие персональные данные: фамилия, имя, отчество, адрес субъекта персональных данных; номер ос</w:t>
      </w:r>
      <w:r>
        <w:rPr>
          <w:sz w:val="22"/>
          <w:szCs w:val="22"/>
        </w:rPr>
        <w:t xml:space="preserve">новного документа, удостоверяющего его личность, сведения о дате выдачи указанного документа и выдавшем его органе; дата рождения субъекта персональных данных; наименование образовательной организации, осуществляющей обучение субъекта персональных данных. 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действий Оператора по обработке персональных данных, необходимость соблюдений требований Федерального закона от 27.07.2006 № 152-ФЗ «О персональных данных», мне </w:t>
      </w:r>
      <w:r>
        <w:rPr>
          <w:sz w:val="22"/>
          <w:szCs w:val="22"/>
        </w:rPr>
        <w:t xml:space="preserve">разъяснены</w:t>
      </w:r>
      <w:r>
        <w:rPr>
          <w:sz w:val="22"/>
          <w:szCs w:val="22"/>
        </w:rPr>
        <w:t xml:space="preserve"> и понятны.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действует до 31 декабря 2024года.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лично Оператору.</w:t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/ 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i/>
          <w:szCs w:val="22"/>
        </w:rPr>
      </w:pPr>
      <w:r>
        <w:rPr>
          <w:i/>
          <w:szCs w:val="22"/>
        </w:rPr>
        <w:t xml:space="preserve">(подпись, Ф.И.О. законного представителя субъекта персональных данных (несовершеннолетнего)</w:t>
      </w:r>
      <w:r>
        <w:rPr>
          <w:i/>
          <w:szCs w:val="22"/>
        </w:rPr>
      </w:r>
    </w:p>
    <w:p>
      <w:pPr>
        <w:jc w:val="both"/>
        <w:rPr>
          <w:i/>
          <w:szCs w:val="22"/>
        </w:rPr>
      </w:pPr>
      <w:r>
        <w:rPr>
          <w:i/>
          <w:szCs w:val="22"/>
        </w:rPr>
      </w:r>
      <w:r>
        <w:rPr>
          <w:i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«____»__________________2024 г.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i/>
          <w:szCs w:val="22"/>
        </w:rPr>
        <w:t xml:space="preserve">дата  заполнения  согласия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-525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82" w:hanging="94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43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78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09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763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885" w:hanging="375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98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15"/>
  </w:num>
  <w:num w:numId="9">
    <w:abstractNumId w:val="17"/>
  </w:num>
  <w:num w:numId="10">
    <w:abstractNumId w:val="3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6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703"/>
    <w:uiPriority w:val="99"/>
  </w:style>
  <w:style w:type="character" w:styleId="45">
    <w:name w:val="Footer Char"/>
    <w:basedOn w:val="690"/>
    <w:link w:val="705"/>
    <w:uiPriority w:val="99"/>
  </w:style>
  <w:style w:type="character" w:styleId="47">
    <w:name w:val="Caption Char"/>
    <w:basedOn w:val="693"/>
    <w:link w:val="705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character" w:styleId="179">
    <w:name w:val="Endnote Text Char"/>
    <w:link w:val="700"/>
    <w:uiPriority w:val="99"/>
    <w:rPr>
      <w:sz w:val="20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jc w:val="left"/>
      <w:spacing w:before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Caption"/>
    <w:basedOn w:val="689"/>
    <w:next w:val="689"/>
    <w:qFormat/>
    <w:pPr>
      <w:jc w:val="center"/>
      <w:spacing w:before="60" w:after="60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694">
    <w:name w:val="Balloon Text"/>
    <w:basedOn w:val="689"/>
    <w:link w:val="695"/>
    <w:uiPriority w:val="99"/>
    <w:semiHidden/>
    <w:unhideWhenUsed/>
    <w:rPr>
      <w:rFonts w:ascii="Tahoma" w:hAnsi="Tahoma" w:cs="Tahoma"/>
      <w:sz w:val="16"/>
      <w:szCs w:val="16"/>
    </w:rPr>
  </w:style>
  <w:style w:type="character" w:styleId="695" w:customStyle="1">
    <w:name w:val="Текст выноски Знак"/>
    <w:basedOn w:val="690"/>
    <w:link w:val="6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96">
    <w:name w:val="Hyperlink"/>
    <w:basedOn w:val="690"/>
    <w:unhideWhenUsed/>
    <w:rPr>
      <w:color w:val="0000ff"/>
      <w:u w:val="single"/>
    </w:rPr>
  </w:style>
  <w:style w:type="paragraph" w:styleId="697">
    <w:name w:val="List Paragraph"/>
    <w:basedOn w:val="689"/>
    <w:uiPriority w:val="34"/>
    <w:qFormat/>
    <w:pPr>
      <w:contextualSpacing/>
      <w:ind w:left="720"/>
    </w:pPr>
  </w:style>
  <w:style w:type="table" w:styleId="698">
    <w:name w:val="Table Grid"/>
    <w:basedOn w:val="691"/>
    <w:uiPriority w:val="59"/>
    <w:pPr>
      <w:spacing w:before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9">
    <w:name w:val="No Spacing"/>
    <w:uiPriority w:val="1"/>
    <w:qFormat/>
    <w:pPr>
      <w:jc w:val="left"/>
      <w:spacing w:before="0"/>
    </w:pPr>
    <w:rPr>
      <w:rFonts w:ascii="Calibri" w:hAnsi="Calibri" w:eastAsia="Calibri" w:cs="Times New Roman"/>
    </w:rPr>
  </w:style>
  <w:style w:type="paragraph" w:styleId="700">
    <w:name w:val="endnote text"/>
    <w:basedOn w:val="689"/>
    <w:link w:val="701"/>
    <w:uiPriority w:val="99"/>
    <w:semiHidden/>
    <w:unhideWhenUsed/>
  </w:style>
  <w:style w:type="character" w:styleId="701" w:customStyle="1">
    <w:name w:val="Текст концевой сноски Знак"/>
    <w:basedOn w:val="690"/>
    <w:link w:val="70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2">
    <w:name w:val="endnote reference"/>
    <w:basedOn w:val="690"/>
    <w:uiPriority w:val="99"/>
    <w:semiHidden/>
    <w:unhideWhenUsed/>
    <w:rPr>
      <w:vertAlign w:val="superscript"/>
    </w:rPr>
  </w:style>
  <w:style w:type="paragraph" w:styleId="703">
    <w:name w:val="Header"/>
    <w:basedOn w:val="689"/>
    <w:link w:val="7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Верхний колонтитул Знак"/>
    <w:basedOn w:val="690"/>
    <w:link w:val="70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5">
    <w:name w:val="Footer"/>
    <w:basedOn w:val="689"/>
    <w:link w:val="7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90"/>
    <w:link w:val="70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07" w:customStyle="1">
    <w:name w:val="Сетка таблицы1"/>
    <w:basedOn w:val="691"/>
    <w:next w:val="698"/>
    <w:uiPriority w:val="59"/>
    <w:pPr>
      <w:jc w:val="left"/>
      <w:spacing w:before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6C0E-695B-4AA5-99B9-34AF0347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Иван Масленников</cp:lastModifiedBy>
  <cp:revision>246</cp:revision>
  <dcterms:created xsi:type="dcterms:W3CDTF">2014-04-22T02:53:00Z</dcterms:created>
  <dcterms:modified xsi:type="dcterms:W3CDTF">2024-05-22T09:23:08Z</dcterms:modified>
</cp:coreProperties>
</file>